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7511" w:rsidRPr="002C7511" w:rsidRDefault="002C7511" w:rsidP="002C751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C7511">
        <w:rPr>
          <w:rFonts w:ascii="Times New Roman" w:hAnsi="Times New Roman" w:cs="Times New Roman"/>
          <w:b/>
          <w:i/>
          <w:sz w:val="24"/>
          <w:szCs w:val="24"/>
        </w:rPr>
        <w:t>План конспект урока</w:t>
      </w:r>
    </w:p>
    <w:p w:rsidR="002C7511" w:rsidRPr="002C7511" w:rsidRDefault="002C7511" w:rsidP="002C7511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2C7511">
        <w:rPr>
          <w:rFonts w:ascii="Times New Roman" w:hAnsi="Times New Roman" w:cs="Times New Roman"/>
          <w:b/>
          <w:i/>
          <w:sz w:val="24"/>
          <w:szCs w:val="24"/>
          <w:u w:val="single"/>
        </w:rPr>
        <w:t>Окислительные свойства азотной кислоты.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rPr>
          <w:i/>
          <w:sz w:val="24"/>
          <w:szCs w:val="24"/>
        </w:rPr>
      </w:pPr>
      <w:r w:rsidRPr="002C7511">
        <w:rPr>
          <w:i/>
          <w:sz w:val="24"/>
          <w:szCs w:val="24"/>
        </w:rPr>
        <w:t xml:space="preserve">Казанцева Александра Геннадьевна 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rPr>
          <w:i/>
          <w:sz w:val="24"/>
          <w:szCs w:val="24"/>
        </w:rPr>
      </w:pPr>
      <w:r w:rsidRPr="002C7511">
        <w:rPr>
          <w:i/>
          <w:sz w:val="24"/>
          <w:szCs w:val="24"/>
        </w:rPr>
        <w:t xml:space="preserve">     МБОУСОШ №4 г. Советский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rPr>
          <w:i/>
          <w:sz w:val="24"/>
          <w:szCs w:val="24"/>
        </w:rPr>
      </w:pPr>
      <w:r w:rsidRPr="002C7511">
        <w:rPr>
          <w:i/>
          <w:sz w:val="24"/>
          <w:szCs w:val="24"/>
        </w:rPr>
        <w:t>Учитель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rPr>
          <w:i/>
          <w:sz w:val="24"/>
          <w:szCs w:val="24"/>
        </w:rPr>
      </w:pPr>
      <w:r w:rsidRPr="002C7511">
        <w:rPr>
          <w:i/>
          <w:sz w:val="24"/>
          <w:szCs w:val="24"/>
        </w:rPr>
        <w:t>Химия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rPr>
          <w:i/>
          <w:sz w:val="24"/>
          <w:szCs w:val="24"/>
        </w:rPr>
      </w:pPr>
      <w:r w:rsidRPr="002C7511">
        <w:rPr>
          <w:i/>
          <w:sz w:val="24"/>
          <w:szCs w:val="24"/>
        </w:rPr>
        <w:t>9 класс</w:t>
      </w:r>
    </w:p>
    <w:p w:rsidR="002C7511" w:rsidRPr="002C7511" w:rsidRDefault="002C7511" w:rsidP="002C7511">
      <w:pPr>
        <w:pStyle w:val="zag1"/>
        <w:numPr>
          <w:ilvl w:val="0"/>
          <w:numId w:val="1"/>
        </w:numPr>
        <w:rPr>
          <w:i/>
        </w:rPr>
      </w:pPr>
      <w:r w:rsidRPr="002C7511">
        <w:rPr>
          <w:i/>
        </w:rPr>
        <w:t xml:space="preserve">Тема 3 .Азот и фосфор. (28 урок). 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shd w:val="clear" w:color="auto" w:fill="FFFFFF"/>
        <w:spacing w:line="278" w:lineRule="exact"/>
        <w:rPr>
          <w:i/>
          <w:sz w:val="24"/>
          <w:szCs w:val="24"/>
        </w:rPr>
      </w:pPr>
      <w:r w:rsidRPr="002C7511">
        <w:rPr>
          <w:i/>
          <w:sz w:val="24"/>
          <w:szCs w:val="24"/>
        </w:rPr>
        <w:t xml:space="preserve">Химия </w:t>
      </w:r>
      <w:r w:rsidR="00EE04C6">
        <w:rPr>
          <w:i/>
          <w:sz w:val="24"/>
          <w:szCs w:val="24"/>
        </w:rPr>
        <w:t>9</w:t>
      </w:r>
      <w:r w:rsidRPr="002C7511">
        <w:rPr>
          <w:i/>
          <w:sz w:val="24"/>
          <w:szCs w:val="24"/>
        </w:rPr>
        <w:t xml:space="preserve"> класс, Рудзитис Г.Е, Фельдман  Ф.Г, изд. Просвещение 2012 г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rPr>
          <w:i/>
          <w:sz w:val="24"/>
          <w:szCs w:val="24"/>
        </w:rPr>
      </w:pPr>
      <w:r w:rsidRPr="002C7511">
        <w:rPr>
          <w:b/>
          <w:i/>
          <w:sz w:val="24"/>
          <w:szCs w:val="24"/>
        </w:rPr>
        <w:t>Цель урока</w:t>
      </w:r>
      <w:r w:rsidRPr="002C7511">
        <w:rPr>
          <w:i/>
          <w:sz w:val="24"/>
          <w:szCs w:val="24"/>
        </w:rPr>
        <w:t>: Познакомить с особыми свойствами азотной кислоты как окислителя.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rPr>
          <w:i/>
          <w:sz w:val="24"/>
          <w:szCs w:val="24"/>
        </w:rPr>
      </w:pPr>
      <w:r w:rsidRPr="002C7511">
        <w:rPr>
          <w:b/>
          <w:i/>
          <w:sz w:val="24"/>
          <w:szCs w:val="24"/>
        </w:rPr>
        <w:t>Задачи</w:t>
      </w:r>
      <w:r w:rsidRPr="002C7511">
        <w:rPr>
          <w:i/>
          <w:sz w:val="24"/>
          <w:szCs w:val="24"/>
        </w:rPr>
        <w:t xml:space="preserve">: </w:t>
      </w:r>
    </w:p>
    <w:p w:rsidR="002C7511" w:rsidRPr="002C7511" w:rsidRDefault="002C7511" w:rsidP="002C7511">
      <w:pPr>
        <w:pStyle w:val="a5"/>
        <w:numPr>
          <w:ilvl w:val="0"/>
          <w:numId w:val="2"/>
        </w:numPr>
        <w:rPr>
          <w:i/>
          <w:iCs/>
        </w:rPr>
      </w:pPr>
      <w:r w:rsidRPr="002C7511">
        <w:rPr>
          <w:b/>
          <w:i/>
          <w:iCs/>
          <w:kern w:val="0"/>
          <w:sz w:val="24"/>
          <w:szCs w:val="24"/>
        </w:rPr>
        <w:t>Обучающие</w:t>
      </w:r>
      <w:r w:rsidRPr="002C7511">
        <w:rPr>
          <w:i/>
          <w:iCs/>
          <w:kern w:val="0"/>
          <w:sz w:val="24"/>
          <w:szCs w:val="24"/>
        </w:rPr>
        <w:t>:</w:t>
      </w:r>
    </w:p>
    <w:p w:rsidR="002C7511" w:rsidRPr="002C7511" w:rsidRDefault="002C7511" w:rsidP="002C7511">
      <w:pPr>
        <w:pStyle w:val="a5"/>
        <w:rPr>
          <w:i/>
          <w:iCs/>
          <w:sz w:val="24"/>
          <w:szCs w:val="24"/>
        </w:rPr>
      </w:pPr>
      <w:r w:rsidRPr="002C7511">
        <w:rPr>
          <w:i/>
          <w:iCs/>
          <w:kern w:val="0"/>
          <w:sz w:val="24"/>
          <w:szCs w:val="24"/>
        </w:rPr>
        <w:t xml:space="preserve"> </w:t>
      </w:r>
      <w:r w:rsidRPr="002C7511">
        <w:rPr>
          <w:bCs/>
          <w:i/>
          <w:iCs/>
          <w:sz w:val="24"/>
          <w:szCs w:val="24"/>
        </w:rPr>
        <w:t>Рассмотреть окислительные свойства азотной кислоты,</w:t>
      </w:r>
      <w:r w:rsidR="00EE04C6">
        <w:rPr>
          <w:bCs/>
          <w:i/>
          <w:iCs/>
          <w:sz w:val="24"/>
          <w:szCs w:val="24"/>
        </w:rPr>
        <w:t xml:space="preserve"> </w:t>
      </w:r>
      <w:r w:rsidRPr="002C7511">
        <w:rPr>
          <w:bCs/>
          <w:i/>
          <w:iCs/>
          <w:sz w:val="24"/>
          <w:szCs w:val="24"/>
        </w:rPr>
        <w:t xml:space="preserve">отметить ее особенности взаимодействия с металлами и неметаллами. </w:t>
      </w:r>
      <w:r w:rsidRPr="002C7511">
        <w:rPr>
          <w:bCs/>
          <w:i/>
          <w:iCs/>
          <w:kern w:val="0"/>
          <w:sz w:val="24"/>
          <w:szCs w:val="24"/>
        </w:rPr>
        <w:t xml:space="preserve">Уравнивать </w:t>
      </w:r>
      <w:proofErr w:type="spellStart"/>
      <w:proofErr w:type="gramStart"/>
      <w:r w:rsidRPr="002C7511">
        <w:rPr>
          <w:bCs/>
          <w:i/>
          <w:iCs/>
          <w:kern w:val="0"/>
          <w:sz w:val="24"/>
          <w:szCs w:val="24"/>
        </w:rPr>
        <w:t>окислительно</w:t>
      </w:r>
      <w:proofErr w:type="spellEnd"/>
      <w:r w:rsidR="00EE04C6">
        <w:rPr>
          <w:bCs/>
          <w:i/>
          <w:iCs/>
          <w:kern w:val="0"/>
          <w:sz w:val="24"/>
          <w:szCs w:val="24"/>
        </w:rPr>
        <w:t xml:space="preserve"> </w:t>
      </w:r>
      <w:r w:rsidRPr="002C7511">
        <w:rPr>
          <w:bCs/>
          <w:i/>
          <w:iCs/>
          <w:kern w:val="0"/>
          <w:sz w:val="24"/>
          <w:szCs w:val="24"/>
        </w:rPr>
        <w:t>-</w:t>
      </w:r>
      <w:r w:rsidR="00EE04C6">
        <w:rPr>
          <w:bCs/>
          <w:i/>
          <w:iCs/>
          <w:kern w:val="0"/>
          <w:sz w:val="24"/>
          <w:szCs w:val="24"/>
        </w:rPr>
        <w:t xml:space="preserve"> </w:t>
      </w:r>
      <w:r w:rsidR="00EE04C6" w:rsidRPr="002C7511">
        <w:rPr>
          <w:bCs/>
          <w:i/>
          <w:iCs/>
          <w:kern w:val="0"/>
          <w:sz w:val="24"/>
          <w:szCs w:val="24"/>
        </w:rPr>
        <w:t>восстановительные</w:t>
      </w:r>
      <w:proofErr w:type="gramEnd"/>
      <w:r w:rsidRPr="002C7511">
        <w:rPr>
          <w:bCs/>
          <w:i/>
          <w:iCs/>
          <w:kern w:val="0"/>
          <w:sz w:val="24"/>
          <w:szCs w:val="24"/>
        </w:rPr>
        <w:t xml:space="preserve">  реакции с участием азотной кислоты методом электронного баланса.</w:t>
      </w:r>
    </w:p>
    <w:p w:rsidR="002C7511" w:rsidRPr="002C7511" w:rsidRDefault="002C7511" w:rsidP="002C7511">
      <w:pPr>
        <w:pStyle w:val="a5"/>
        <w:numPr>
          <w:ilvl w:val="0"/>
          <w:numId w:val="2"/>
        </w:numPr>
        <w:rPr>
          <w:i/>
          <w:sz w:val="24"/>
          <w:szCs w:val="24"/>
        </w:rPr>
      </w:pPr>
      <w:r w:rsidRPr="002C7511">
        <w:rPr>
          <w:b/>
          <w:i/>
          <w:iCs/>
          <w:kern w:val="0"/>
          <w:sz w:val="24"/>
          <w:szCs w:val="24"/>
        </w:rPr>
        <w:t>Развивающие</w:t>
      </w:r>
      <w:r w:rsidRPr="002C7511">
        <w:rPr>
          <w:i/>
          <w:iCs/>
          <w:kern w:val="0"/>
          <w:sz w:val="24"/>
          <w:szCs w:val="24"/>
        </w:rPr>
        <w:t xml:space="preserve">: </w:t>
      </w:r>
    </w:p>
    <w:p w:rsidR="002C7511" w:rsidRPr="002C7511" w:rsidRDefault="002C7511" w:rsidP="002C7511">
      <w:pPr>
        <w:ind w:left="720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C7511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Продолжить развитие логического мышления, умений </w:t>
      </w:r>
      <w:r w:rsidRPr="002C7511">
        <w:rPr>
          <w:rFonts w:ascii="Times New Roman" w:hAnsi="Times New Roman" w:cs="Times New Roman"/>
          <w:i/>
          <w:sz w:val="24"/>
          <w:szCs w:val="24"/>
        </w:rPr>
        <w:t xml:space="preserve">наблюдать, </w:t>
      </w:r>
      <w:r w:rsidRPr="002C7511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анализировать и сравнивать, </w:t>
      </w:r>
      <w:r w:rsidRPr="002C7511">
        <w:rPr>
          <w:rFonts w:ascii="Times New Roman" w:hAnsi="Times New Roman" w:cs="Times New Roman"/>
          <w:i/>
          <w:sz w:val="24"/>
          <w:szCs w:val="24"/>
        </w:rPr>
        <w:t>находить причинно-следственные связи, делать</w:t>
      </w:r>
      <w:r w:rsidRPr="002C7511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2C7511">
        <w:rPr>
          <w:rFonts w:ascii="Times New Roman" w:hAnsi="Times New Roman" w:cs="Times New Roman"/>
          <w:i/>
          <w:sz w:val="24"/>
          <w:szCs w:val="24"/>
        </w:rPr>
        <w:t xml:space="preserve">выводы, работать с алгоритмами, </w:t>
      </w:r>
      <w:r w:rsidRPr="002C7511">
        <w:rPr>
          <w:rFonts w:ascii="Times New Roman" w:hAnsi="Times New Roman" w:cs="Times New Roman"/>
          <w:i/>
          <w:color w:val="000000"/>
          <w:sz w:val="24"/>
          <w:szCs w:val="24"/>
        </w:rPr>
        <w:t>формировать интерес к предмету.</w:t>
      </w:r>
    </w:p>
    <w:p w:rsidR="002C7511" w:rsidRPr="002C7511" w:rsidRDefault="002C7511" w:rsidP="002C7511">
      <w:pPr>
        <w:pStyle w:val="a5"/>
        <w:numPr>
          <w:ilvl w:val="0"/>
          <w:numId w:val="2"/>
        </w:numPr>
        <w:rPr>
          <w:i/>
          <w:sz w:val="24"/>
          <w:szCs w:val="24"/>
        </w:rPr>
      </w:pPr>
      <w:r w:rsidRPr="002C7511">
        <w:rPr>
          <w:b/>
          <w:i/>
          <w:iCs/>
          <w:kern w:val="0"/>
          <w:sz w:val="24"/>
          <w:szCs w:val="24"/>
        </w:rPr>
        <w:t>Воспитательные</w:t>
      </w:r>
      <w:r w:rsidRPr="002C7511">
        <w:rPr>
          <w:i/>
          <w:iCs/>
          <w:kern w:val="0"/>
          <w:sz w:val="24"/>
          <w:szCs w:val="24"/>
        </w:rPr>
        <w:t xml:space="preserve">: </w:t>
      </w:r>
    </w:p>
    <w:p w:rsidR="002C7511" w:rsidRPr="002C7511" w:rsidRDefault="002C7511" w:rsidP="002C7511">
      <w:pPr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C7511">
        <w:rPr>
          <w:rFonts w:ascii="Times New Roman" w:hAnsi="Times New Roman" w:cs="Times New Roman"/>
          <w:i/>
          <w:color w:val="000000"/>
          <w:sz w:val="24"/>
          <w:szCs w:val="24"/>
        </w:rPr>
        <w:t>Формировать научное мировоззрение учащихся; научи</w:t>
      </w:r>
      <w:r w:rsidRPr="002C7511">
        <w:rPr>
          <w:rFonts w:ascii="Times New Roman" w:hAnsi="Times New Roman" w:cs="Times New Roman"/>
          <w:i/>
          <w:sz w:val="24"/>
          <w:szCs w:val="24"/>
        </w:rPr>
        <w:t>ть слушать учителя и своих одноклассников, быть внимательным к себе и окружающим, вести беседу.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rPr>
          <w:i/>
          <w:sz w:val="24"/>
          <w:szCs w:val="24"/>
        </w:rPr>
      </w:pPr>
      <w:r w:rsidRPr="002C7511">
        <w:rPr>
          <w:b/>
          <w:i/>
          <w:sz w:val="24"/>
          <w:szCs w:val="24"/>
        </w:rPr>
        <w:t>Тип урока</w:t>
      </w:r>
      <w:r w:rsidRPr="002C7511">
        <w:rPr>
          <w:i/>
          <w:sz w:val="24"/>
          <w:szCs w:val="24"/>
        </w:rPr>
        <w:t>: Изучение новой темы</w:t>
      </w:r>
    </w:p>
    <w:p w:rsidR="002C7511" w:rsidRPr="002C7511" w:rsidRDefault="002C7511" w:rsidP="002C7511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C7511">
        <w:rPr>
          <w:rFonts w:ascii="Times New Roman" w:hAnsi="Times New Roman" w:cs="Times New Roman"/>
          <w:b/>
          <w:i/>
          <w:sz w:val="24"/>
        </w:rPr>
        <w:t>Формы работы учащихся</w:t>
      </w:r>
      <w:r w:rsidRPr="002C7511">
        <w:rPr>
          <w:rFonts w:ascii="Times New Roman" w:hAnsi="Times New Roman" w:cs="Times New Roman"/>
          <w:i/>
          <w:sz w:val="24"/>
        </w:rPr>
        <w:t>: фронтальная, индивидуальная, работа в парах, работа с тренажером.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jc w:val="both"/>
        <w:rPr>
          <w:i/>
          <w:color w:val="000000"/>
          <w:sz w:val="24"/>
          <w:szCs w:val="24"/>
        </w:rPr>
      </w:pPr>
      <w:r w:rsidRPr="002C7511">
        <w:rPr>
          <w:b/>
          <w:bCs/>
          <w:i/>
          <w:color w:val="000000"/>
          <w:sz w:val="24"/>
          <w:szCs w:val="24"/>
        </w:rPr>
        <w:t xml:space="preserve">Методы: </w:t>
      </w:r>
      <w:r w:rsidRPr="002C7511">
        <w:rPr>
          <w:i/>
          <w:color w:val="000000"/>
          <w:sz w:val="24"/>
          <w:szCs w:val="24"/>
        </w:rPr>
        <w:t xml:space="preserve">объяснительно-иллюстративный, частично-поисковый,  репродуктивный </w:t>
      </w:r>
    </w:p>
    <w:p w:rsidR="002C7511" w:rsidRPr="002C7511" w:rsidRDefault="002C7511" w:rsidP="002C7511">
      <w:pPr>
        <w:pStyle w:val="a5"/>
        <w:numPr>
          <w:ilvl w:val="0"/>
          <w:numId w:val="1"/>
        </w:numPr>
        <w:jc w:val="both"/>
        <w:rPr>
          <w:i/>
          <w:color w:val="000000"/>
          <w:sz w:val="24"/>
          <w:szCs w:val="24"/>
        </w:rPr>
      </w:pPr>
      <w:r w:rsidRPr="002C7511">
        <w:rPr>
          <w:b/>
          <w:bCs/>
          <w:i/>
          <w:color w:val="000000"/>
          <w:sz w:val="24"/>
          <w:szCs w:val="24"/>
        </w:rPr>
        <w:t>Планируемый результат</w:t>
      </w:r>
      <w:r w:rsidRPr="002C7511">
        <w:rPr>
          <w:i/>
          <w:color w:val="000000"/>
          <w:sz w:val="24"/>
          <w:szCs w:val="24"/>
        </w:rPr>
        <w:t>.</w:t>
      </w:r>
    </w:p>
    <w:p w:rsidR="002C7511" w:rsidRPr="002C7511" w:rsidRDefault="002C7511" w:rsidP="002C7511">
      <w:pPr>
        <w:pStyle w:val="a4"/>
        <w:rPr>
          <w:i/>
          <w:color w:val="000000"/>
          <w:sz w:val="24"/>
          <w:szCs w:val="24"/>
        </w:rPr>
      </w:pPr>
      <w:r w:rsidRPr="002C7511">
        <w:rPr>
          <w:b/>
          <w:i/>
          <w:color w:val="000000"/>
          <w:sz w:val="24"/>
          <w:szCs w:val="24"/>
        </w:rPr>
        <w:t xml:space="preserve">    </w:t>
      </w:r>
      <w:r>
        <w:rPr>
          <w:b/>
          <w:i/>
          <w:color w:val="000000"/>
          <w:sz w:val="24"/>
          <w:szCs w:val="24"/>
        </w:rPr>
        <w:t xml:space="preserve">       </w:t>
      </w:r>
      <w:r w:rsidRPr="002C7511">
        <w:rPr>
          <w:b/>
          <w:i/>
          <w:color w:val="000000"/>
          <w:sz w:val="24"/>
          <w:szCs w:val="24"/>
        </w:rPr>
        <w:t xml:space="preserve">Знать: </w:t>
      </w:r>
      <w:r w:rsidRPr="002C7511">
        <w:rPr>
          <w:i/>
          <w:sz w:val="24"/>
          <w:szCs w:val="24"/>
        </w:rPr>
        <w:t xml:space="preserve">Особенности взаимодействия </w:t>
      </w:r>
      <w:r w:rsidRPr="002C7511">
        <w:rPr>
          <w:i/>
          <w:color w:val="000000"/>
          <w:sz w:val="24"/>
          <w:szCs w:val="24"/>
        </w:rPr>
        <w:t xml:space="preserve">азотной кислоты </w:t>
      </w:r>
      <w:r w:rsidRPr="002C7511">
        <w:rPr>
          <w:i/>
          <w:sz w:val="24"/>
          <w:szCs w:val="24"/>
        </w:rPr>
        <w:t xml:space="preserve">с металлами и    </w:t>
      </w:r>
      <w:r>
        <w:rPr>
          <w:i/>
          <w:sz w:val="24"/>
          <w:szCs w:val="24"/>
        </w:rPr>
        <w:t xml:space="preserve">           </w:t>
      </w:r>
      <w:r w:rsidRPr="002C7511">
        <w:rPr>
          <w:i/>
          <w:sz w:val="24"/>
          <w:szCs w:val="24"/>
        </w:rPr>
        <w:t>неметаллами</w:t>
      </w:r>
      <w:r w:rsidRPr="002C7511">
        <w:rPr>
          <w:i/>
          <w:color w:val="000000"/>
          <w:sz w:val="24"/>
          <w:szCs w:val="24"/>
        </w:rPr>
        <w:t xml:space="preserve"> </w:t>
      </w:r>
    </w:p>
    <w:p w:rsidR="002C7511" w:rsidRPr="002C7511" w:rsidRDefault="002C7511" w:rsidP="002C7511">
      <w:pPr>
        <w:pStyle w:val="a5"/>
        <w:jc w:val="both"/>
        <w:rPr>
          <w:i/>
          <w:color w:val="000000"/>
          <w:sz w:val="24"/>
          <w:szCs w:val="24"/>
        </w:rPr>
      </w:pPr>
      <w:r w:rsidRPr="002C7511">
        <w:rPr>
          <w:b/>
          <w:bCs/>
          <w:i/>
          <w:color w:val="000000"/>
          <w:sz w:val="24"/>
          <w:szCs w:val="24"/>
        </w:rPr>
        <w:t>Уметь</w:t>
      </w:r>
      <w:proofErr w:type="gramStart"/>
      <w:r w:rsidRPr="002C7511">
        <w:rPr>
          <w:b/>
          <w:bCs/>
          <w:i/>
          <w:color w:val="000000"/>
          <w:sz w:val="24"/>
          <w:szCs w:val="24"/>
        </w:rPr>
        <w:t xml:space="preserve"> :</w:t>
      </w:r>
      <w:proofErr w:type="gramEnd"/>
      <w:r w:rsidRPr="002C7511">
        <w:rPr>
          <w:b/>
          <w:bCs/>
          <w:i/>
          <w:color w:val="000000"/>
          <w:sz w:val="24"/>
          <w:szCs w:val="24"/>
        </w:rPr>
        <w:t xml:space="preserve"> </w:t>
      </w:r>
      <w:r w:rsidRPr="002C7511">
        <w:rPr>
          <w:i/>
          <w:color w:val="000000"/>
          <w:sz w:val="24"/>
          <w:szCs w:val="24"/>
        </w:rPr>
        <w:t xml:space="preserve">Составлять уравнения </w:t>
      </w:r>
      <w:proofErr w:type="spellStart"/>
      <w:proofErr w:type="gramStart"/>
      <w:r w:rsidRPr="002C7511">
        <w:rPr>
          <w:i/>
          <w:color w:val="000000"/>
          <w:sz w:val="24"/>
          <w:szCs w:val="24"/>
        </w:rPr>
        <w:t>окислительно</w:t>
      </w:r>
      <w:proofErr w:type="spellEnd"/>
      <w:r w:rsidRPr="002C7511">
        <w:rPr>
          <w:i/>
          <w:color w:val="000000"/>
          <w:sz w:val="24"/>
          <w:szCs w:val="24"/>
        </w:rPr>
        <w:t xml:space="preserve"> - восстановительных</w:t>
      </w:r>
      <w:proofErr w:type="gramEnd"/>
      <w:r w:rsidRPr="002C7511">
        <w:rPr>
          <w:i/>
          <w:color w:val="000000"/>
          <w:sz w:val="24"/>
          <w:szCs w:val="24"/>
        </w:rPr>
        <w:t xml:space="preserve"> реакций с участием разбавленной или концентрированной азотной кислоты.</w:t>
      </w:r>
    </w:p>
    <w:p w:rsidR="002C7511" w:rsidRPr="002C7511" w:rsidRDefault="002C7511" w:rsidP="002C7511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C7511">
        <w:rPr>
          <w:rFonts w:ascii="Times New Roman" w:hAnsi="Times New Roman" w:cs="Times New Roman"/>
          <w:b/>
          <w:i/>
          <w:sz w:val="24"/>
        </w:rPr>
        <w:t>Необходимое оборудование:</w:t>
      </w:r>
      <w:r w:rsidRPr="002C7511">
        <w:rPr>
          <w:rFonts w:ascii="Times New Roman" w:hAnsi="Times New Roman" w:cs="Times New Roman"/>
          <w:i/>
          <w:sz w:val="24"/>
        </w:rPr>
        <w:t xml:space="preserve"> </w:t>
      </w:r>
      <w:r w:rsidRPr="002C7511">
        <w:rPr>
          <w:rFonts w:ascii="Times New Roman" w:hAnsi="Times New Roman" w:cs="Times New Roman"/>
          <w:sz w:val="24"/>
          <w:szCs w:val="24"/>
        </w:rPr>
        <w:t>мультимедийный проектор, компьютер,</w:t>
      </w:r>
      <w:r w:rsidRPr="002C7511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2C7511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тетради, учебники,</w:t>
      </w:r>
    </w:p>
    <w:p w:rsidR="002C7511" w:rsidRPr="002C7511" w:rsidRDefault="002C7511" w:rsidP="002C7511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4"/>
        </w:rPr>
      </w:pPr>
      <w:r w:rsidRPr="002C7511">
        <w:rPr>
          <w:rFonts w:ascii="Times New Roman" w:hAnsi="Times New Roman" w:cs="Times New Roman"/>
          <w:b/>
          <w:i/>
          <w:sz w:val="24"/>
        </w:rPr>
        <w:t>Структура и ход  урока</w:t>
      </w:r>
      <w:r w:rsidRPr="002C7511">
        <w:rPr>
          <w:rFonts w:ascii="Times New Roman" w:hAnsi="Times New Roman" w:cs="Times New Roman"/>
          <w:i/>
          <w:sz w:val="24"/>
        </w:rPr>
        <w:t xml:space="preserve">: </w:t>
      </w:r>
    </w:p>
    <w:p w:rsidR="002C7511" w:rsidRPr="002C7511" w:rsidRDefault="002C7511" w:rsidP="002C7511">
      <w:pPr>
        <w:pStyle w:val="a5"/>
        <w:numPr>
          <w:ilvl w:val="0"/>
          <w:numId w:val="3"/>
        </w:numPr>
        <w:jc w:val="both"/>
        <w:rPr>
          <w:sz w:val="24"/>
          <w:szCs w:val="24"/>
        </w:rPr>
      </w:pPr>
      <w:r w:rsidRPr="002C7511">
        <w:rPr>
          <w:sz w:val="24"/>
          <w:szCs w:val="24"/>
        </w:rPr>
        <w:t>Организационный момент</w:t>
      </w:r>
    </w:p>
    <w:p w:rsidR="002C7511" w:rsidRPr="002C7511" w:rsidRDefault="002C7511" w:rsidP="002C7511">
      <w:pPr>
        <w:pStyle w:val="a5"/>
        <w:numPr>
          <w:ilvl w:val="0"/>
          <w:numId w:val="3"/>
        </w:numPr>
        <w:jc w:val="both"/>
        <w:rPr>
          <w:sz w:val="24"/>
          <w:szCs w:val="24"/>
        </w:rPr>
      </w:pPr>
      <w:r w:rsidRPr="002C7511">
        <w:rPr>
          <w:sz w:val="24"/>
          <w:szCs w:val="24"/>
        </w:rPr>
        <w:t>Актуализация знаний</w:t>
      </w:r>
    </w:p>
    <w:p w:rsidR="002C7511" w:rsidRPr="002C7511" w:rsidRDefault="002C7511" w:rsidP="002C7511">
      <w:pPr>
        <w:pStyle w:val="a5"/>
        <w:numPr>
          <w:ilvl w:val="0"/>
          <w:numId w:val="3"/>
        </w:numPr>
        <w:jc w:val="both"/>
        <w:rPr>
          <w:sz w:val="24"/>
          <w:szCs w:val="24"/>
        </w:rPr>
      </w:pPr>
      <w:r w:rsidRPr="002C7511">
        <w:rPr>
          <w:sz w:val="24"/>
          <w:szCs w:val="24"/>
        </w:rPr>
        <w:t>Изучение нового темы</w:t>
      </w:r>
    </w:p>
    <w:p w:rsidR="002C7511" w:rsidRPr="002C7511" w:rsidRDefault="002C7511" w:rsidP="002C7511">
      <w:pPr>
        <w:pStyle w:val="a5"/>
        <w:numPr>
          <w:ilvl w:val="0"/>
          <w:numId w:val="3"/>
        </w:numPr>
        <w:rPr>
          <w:sz w:val="24"/>
          <w:szCs w:val="24"/>
        </w:rPr>
      </w:pPr>
      <w:r w:rsidRPr="002C7511">
        <w:rPr>
          <w:sz w:val="24"/>
          <w:szCs w:val="24"/>
        </w:rPr>
        <w:t>Закрепление изученного материала</w:t>
      </w:r>
    </w:p>
    <w:p w:rsidR="002C7511" w:rsidRPr="002C7511" w:rsidRDefault="002C7511" w:rsidP="002C7511">
      <w:pPr>
        <w:pStyle w:val="a5"/>
        <w:numPr>
          <w:ilvl w:val="0"/>
          <w:numId w:val="3"/>
        </w:numPr>
        <w:rPr>
          <w:sz w:val="24"/>
          <w:szCs w:val="24"/>
        </w:rPr>
      </w:pPr>
      <w:r w:rsidRPr="002C7511">
        <w:rPr>
          <w:sz w:val="24"/>
          <w:szCs w:val="24"/>
        </w:rPr>
        <w:t>Подведение итогов</w:t>
      </w:r>
    </w:p>
    <w:p w:rsidR="002C7511" w:rsidRPr="002C7511" w:rsidRDefault="002C7511" w:rsidP="002C7511">
      <w:pPr>
        <w:pStyle w:val="a5"/>
        <w:numPr>
          <w:ilvl w:val="0"/>
          <w:numId w:val="3"/>
        </w:numPr>
        <w:rPr>
          <w:sz w:val="24"/>
          <w:szCs w:val="24"/>
        </w:rPr>
      </w:pPr>
      <w:r w:rsidRPr="002C7511">
        <w:rPr>
          <w:sz w:val="24"/>
          <w:szCs w:val="24"/>
        </w:rPr>
        <w:t>Домашнее задание</w:t>
      </w:r>
    </w:p>
    <w:p w:rsidR="002C7511" w:rsidRPr="002C7511" w:rsidRDefault="002C7511" w:rsidP="002C7511">
      <w:pPr>
        <w:rPr>
          <w:rFonts w:ascii="Times New Roman" w:hAnsi="Times New Roman" w:cs="Times New Roman"/>
          <w:sz w:val="24"/>
          <w:szCs w:val="24"/>
        </w:rPr>
      </w:pPr>
    </w:p>
    <w:p w:rsidR="002C7511" w:rsidRDefault="002C7511" w:rsidP="002C7511">
      <w:pPr>
        <w:rPr>
          <w:sz w:val="24"/>
          <w:szCs w:val="24"/>
        </w:rPr>
      </w:pPr>
    </w:p>
    <w:p w:rsidR="002C7511" w:rsidRDefault="002C7511" w:rsidP="002C7511">
      <w:pPr>
        <w:rPr>
          <w:sz w:val="24"/>
          <w:szCs w:val="24"/>
        </w:rPr>
      </w:pPr>
    </w:p>
    <w:p w:rsidR="002C7511" w:rsidRPr="00FF5B98" w:rsidRDefault="002C7511" w:rsidP="002C7511">
      <w:pPr>
        <w:rPr>
          <w:rFonts w:ascii="Times New Roman" w:hAnsi="Times New Roman" w:cs="Times New Roman"/>
          <w:sz w:val="24"/>
          <w:szCs w:val="24"/>
        </w:rPr>
      </w:pPr>
      <w:r w:rsidRPr="00FF5B98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                                         Таблица 1</w:t>
      </w:r>
    </w:p>
    <w:p w:rsidR="002C7511" w:rsidRPr="00FF5B98" w:rsidRDefault="002C7511" w:rsidP="002C751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5B98">
        <w:rPr>
          <w:rFonts w:ascii="Times New Roman" w:hAnsi="Times New Roman" w:cs="Times New Roman"/>
          <w:b/>
          <w:sz w:val="24"/>
          <w:szCs w:val="24"/>
        </w:rPr>
        <w:t>Конспект урока</w:t>
      </w:r>
    </w:p>
    <w:tbl>
      <w:tblPr>
        <w:tblStyle w:val="a6"/>
        <w:tblW w:w="9747" w:type="dxa"/>
        <w:tblLayout w:type="fixed"/>
        <w:tblLook w:val="04A0"/>
      </w:tblPr>
      <w:tblGrid>
        <w:gridCol w:w="463"/>
        <w:gridCol w:w="1063"/>
        <w:gridCol w:w="1276"/>
        <w:gridCol w:w="4394"/>
        <w:gridCol w:w="1843"/>
        <w:gridCol w:w="708"/>
      </w:tblGrid>
      <w:tr w:rsidR="002C7511" w:rsidRPr="002C7511" w:rsidTr="00CF2D4B">
        <w:trPr>
          <w:trHeight w:val="1340"/>
        </w:trPr>
        <w:tc>
          <w:tcPr>
            <w:tcW w:w="4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0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Этапы урока</w:t>
            </w:r>
          </w:p>
        </w:tc>
        <w:tc>
          <w:tcPr>
            <w:tcW w:w="1276" w:type="dxa"/>
          </w:tcPr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Название </w:t>
            </w:r>
            <w:proofErr w:type="gramStart"/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используемых</w:t>
            </w:r>
            <w:proofErr w:type="gramEnd"/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ЭОР</w:t>
            </w:r>
          </w:p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i/>
                <w:sz w:val="24"/>
                <w:szCs w:val="24"/>
              </w:rPr>
              <w:t>(с указанием  порядкового номера из Таблицы 2)</w:t>
            </w:r>
          </w:p>
        </w:tc>
        <w:tc>
          <w:tcPr>
            <w:tcW w:w="4394" w:type="dxa"/>
          </w:tcPr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Деятельность учителя 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ученика</w:t>
            </w:r>
          </w:p>
        </w:tc>
        <w:tc>
          <w:tcPr>
            <w:tcW w:w="708" w:type="dxa"/>
          </w:tcPr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Время</w:t>
            </w:r>
          </w:p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Start"/>
            <w:r w:rsidRPr="002C7511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proofErr w:type="gramEnd"/>
            <w:r w:rsidRPr="002C751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мин.)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7511" w:rsidRPr="002C7511" w:rsidTr="00CF2D4B">
        <w:tc>
          <w:tcPr>
            <w:tcW w:w="4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Организационная часть</w:t>
            </w:r>
          </w:p>
        </w:tc>
        <w:tc>
          <w:tcPr>
            <w:tcW w:w="1276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4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Приветствие учащихся. Мотивация учащихся на начало работы. Установление дисциплины. </w:t>
            </w:r>
          </w:p>
        </w:tc>
        <w:tc>
          <w:tcPr>
            <w:tcW w:w="184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Подготовка к уроку</w:t>
            </w:r>
          </w:p>
        </w:tc>
        <w:tc>
          <w:tcPr>
            <w:tcW w:w="708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C7511" w:rsidRPr="002C7511" w:rsidTr="00CF2D4B">
        <w:tc>
          <w:tcPr>
            <w:tcW w:w="4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Актуализация  знаний</w:t>
            </w:r>
          </w:p>
        </w:tc>
        <w:tc>
          <w:tcPr>
            <w:tcW w:w="1276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4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(Организация беседы, направленной на актуализацию опорных знаний о степени  окисления и правилах ее определения).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Сегодня на уроке мы познакомимся с окислительными свойствами азотной кислоты, с особенностями ее взаимодействия с металлами и неметаллами. Будем совершенствовать навыки уравнивания реакций методом электронного баланса.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 Повторим материал прошлого урока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   Осуществить превращения: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2-&gt;</w:t>
            </w:r>
            <w:r w:rsidRPr="002C751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NH</w:t>
            </w: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3 -&gt;</w:t>
            </w:r>
            <w:r w:rsidRPr="002C751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</w:t>
            </w: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-&gt;</w:t>
            </w:r>
            <w:r w:rsidRPr="002C751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</w:t>
            </w: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2-&gt;</w:t>
            </w:r>
            <w:r w:rsidRPr="002C751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HNO</w:t>
            </w: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75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8.85pt;height:156.3pt" o:ole="">
                  <v:imagedata r:id="rId5" o:title=""/>
                </v:shape>
                <o:OLEObject Type="Embed" ProgID="PowerPoint.Slide.12" ShapeID="_x0000_i1025" DrawAspect="Content" ObjectID="_1477160301" r:id="rId6"/>
              </w:objec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(слайд 3)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Cs/>
                <w:sz w:val="24"/>
                <w:szCs w:val="24"/>
              </w:rPr>
              <w:t>После окончания работы</w:t>
            </w:r>
            <w:r w:rsidRPr="002C751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</w:t>
            </w:r>
            <w:r w:rsidRPr="002C7511">
              <w:rPr>
                <w:rFonts w:ascii="Times New Roman" w:hAnsi="Times New Roman" w:cs="Times New Roman"/>
                <w:bCs/>
                <w:sz w:val="24"/>
                <w:szCs w:val="24"/>
              </w:rPr>
              <w:t>выдаются ответы для самопроверки.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7198" w:dyaOrig="5398">
                <v:shape id="_x0000_i1026" type="#_x0000_t75" style="width:208.85pt;height:156.3pt" o:ole="">
                  <v:imagedata r:id="rId7" o:title=""/>
                </v:shape>
                <o:OLEObject Type="Embed" ProgID="PowerPoint.Slide.12" ShapeID="_x0000_i1026" DrawAspect="Content" ObjectID="_1477160302" r:id="rId8"/>
              </w:objec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(слайд 4)</w:t>
            </w:r>
          </w:p>
        </w:tc>
        <w:tc>
          <w:tcPr>
            <w:tcW w:w="184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1 ученик у доски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Работа в тетрадях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Взаимопроверка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</w:tr>
      <w:tr w:rsidR="002C7511" w:rsidRPr="002C7511" w:rsidTr="00CF2D4B">
        <w:trPr>
          <w:trHeight w:val="2542"/>
        </w:trPr>
        <w:tc>
          <w:tcPr>
            <w:tcW w:w="4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0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Изучение новой темы</w:t>
            </w:r>
          </w:p>
        </w:tc>
        <w:tc>
          <w:tcPr>
            <w:tcW w:w="1276" w:type="dxa"/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Взаимодействие азотной кислоты с фосфором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(1)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Взаимодействие азотной кислоты с углеродом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(2)</w:t>
            </w: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Условно-пассивная форма взаимодействия</w:t>
            </w: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Окислительные свойства  азотной кислоты </w:t>
            </w: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(3)</w:t>
            </w: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Условно-пассивная форма взаимодействия</w:t>
            </w:r>
          </w:p>
        </w:tc>
        <w:tc>
          <w:tcPr>
            <w:tcW w:w="4394" w:type="dxa"/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Характерным свойством азотной кислоты является ее ярко выраженная окислительная способность. </w:t>
            </w:r>
            <w:proofErr w:type="gramStart"/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Азотная</w:t>
            </w:r>
            <w:proofErr w:type="gramEnd"/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кислота—один из энергичнейших окислителей. Многие неметаллы легко окисляются ею, превращаясь в соответствующие кислоты. Концентрированная (более 60%) азотная кислота восстанавливается при этом  до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/>
              </w:rPr>
              <w:t>NO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vertAlign w:val="subscript"/>
              </w:rPr>
              <w:t>2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, а если концентрация кислоты (15 – 20%), то до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/>
              </w:rPr>
              <w:t>NO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</w:t>
            </w: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(слайд 5)</w:t>
            </w: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7198" w:dyaOrig="5398">
                <v:shape id="_x0000_i1027" type="#_x0000_t75" style="width:208.85pt;height:156.3pt" o:ole="">
                  <v:imagedata r:id="rId9" o:title=""/>
                </v:shape>
                <o:OLEObject Type="Embed" ProgID="PowerPoint.Slide.12" ShapeID="_x0000_i1027" DrawAspect="Content" ObjectID="_1477160303" r:id="rId10"/>
              </w:objec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(слайд 6)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Физкультминутка.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object w:dxaOrig="7156" w:dyaOrig="5398">
                <v:shape id="_x0000_i1028" type="#_x0000_t75" style="width:210.15pt;height:157.6pt" o:ole="">
                  <v:imagedata r:id="rId11" o:title=""/>
                </v:shape>
                <o:OLEObject Type="Embed" ProgID="PowerPoint.Slide.12" ShapeID="_x0000_i1028" DrawAspect="Content" ObjectID="_1477160304" r:id="rId12"/>
              </w:object>
            </w: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слай</w:t>
            </w:r>
            <w:proofErr w:type="spellEnd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 7)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Азотная кислота взаимодействует почти со всеми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</w:rPr>
              <w:t>металлами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, в том числе  стоящими в ряду активности после Н.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Глубина восстановления азота в таких реакциях зависит от концентрации кислоты, от активности металла, от температуры. Понижение температуры способствует более глубокому восстановлению азота.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</w:rPr>
              <w:t xml:space="preserve">Водород в реакциях кислоты с металлами не выделяется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потому, что азотная кислота проявляет свои окислительные свойства не за счет Н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vertAlign w:val="superscript"/>
              </w:rPr>
              <w:t>+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, а за счет N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vertAlign w:val="superscript"/>
              </w:rPr>
              <w:t>+5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. 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Концентрированная холодная азотная кислота </w:t>
            </w:r>
            <w:proofErr w:type="spellStart"/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пассивирует</w:t>
            </w:r>
            <w:proofErr w:type="spellEnd"/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металлы: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  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  <w:lang w:val="en-US"/>
              </w:rPr>
              <w:t>Al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</w:rPr>
              <w:t xml:space="preserve">,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  <w:lang w:val="en-US"/>
              </w:rPr>
              <w:t>Fe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</w:rPr>
              <w:t xml:space="preserve">,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  <w:lang w:val="en-US"/>
              </w:rPr>
              <w:t>Be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</w:rPr>
              <w:t xml:space="preserve">,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  <w:lang w:val="en-US"/>
              </w:rPr>
              <w:t>Cr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</w:rPr>
              <w:t xml:space="preserve">,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  <w:lang w:val="en-US"/>
              </w:rPr>
              <w:t>Ni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</w:rPr>
              <w:t xml:space="preserve">, </w:t>
            </w:r>
            <w:proofErr w:type="spellStart"/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  <w:lang w:val="en-US"/>
              </w:rPr>
              <w:t>Pb</w:t>
            </w:r>
            <w:proofErr w:type="spellEnd"/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u w:val="single"/>
              </w:rPr>
              <w:t xml:space="preserve"> </w:t>
            </w: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и другие (за счет образования плотной оксидной пленки). При нагревании и при разбавлении азотной кислоты данные металлы в ней растворяются 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(слайд 8)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7198" w:dyaOrig="5398">
                <v:shape id="_x0000_i1029" type="#_x0000_t75" style="width:208.85pt;height:156.3pt" o:ole="">
                  <v:imagedata r:id="rId13" o:title=""/>
                </v:shape>
                <o:OLEObject Type="Embed" ProgID="PowerPoint.Slide.12" ShapeID="_x0000_i1029" DrawAspect="Content" ObjectID="_1477160305" r:id="rId14"/>
              </w:objec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(слайд 9)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Посмотрим реакции азотной кислоты с некоторыми металлами,  запишем уравнения этих реакций</w:t>
            </w:r>
            <w:proofErr w:type="gramStart"/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</w:t>
            </w:r>
            <w:proofErr w:type="gramEnd"/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</w:t>
            </w:r>
            <w:r w:rsidRPr="002C7511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</w:t>
            </w:r>
            <w:proofErr w:type="gramStart"/>
            <w:r w:rsidRPr="002C7511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</w:t>
            </w:r>
            <w:proofErr w:type="gramEnd"/>
            <w:r w:rsidRPr="002C7511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лайд 10, 11)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Действие азотной кислоты на организм (слайд 12)</w:t>
            </w:r>
          </w:p>
        </w:tc>
        <w:tc>
          <w:tcPr>
            <w:tcW w:w="184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Слушают рассказ учителя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Просмотр </w:t>
            </w:r>
            <w:proofErr w:type="spellStart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видеоопытов</w:t>
            </w:r>
            <w:proofErr w:type="spellEnd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. Записывают уравнения просмотренных реакций, уравнивают их при помощи электронного баланса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Упражнения для глаз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Слушают рассказ учителя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Изучают таблицу (Приложение 1) 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Просмотр </w:t>
            </w:r>
            <w:proofErr w:type="spellStart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видеоопытов</w:t>
            </w:r>
            <w:proofErr w:type="spellEnd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. Записывают уравнения реакций, уравнивают реакции </w:t>
            </w:r>
            <w:r w:rsidRPr="002C75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методом электронного баланса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Слушают рассказ учителя</w:t>
            </w:r>
          </w:p>
        </w:tc>
        <w:tc>
          <w:tcPr>
            <w:tcW w:w="708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</w:tr>
      <w:tr w:rsidR="002C7511" w:rsidRPr="002C7511" w:rsidTr="00CF2D4B">
        <w:trPr>
          <w:trHeight w:val="1683"/>
        </w:trPr>
        <w:tc>
          <w:tcPr>
            <w:tcW w:w="4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0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276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Взаимодействие азотной кислоты </w:t>
            </w:r>
            <w:proofErr w:type="gramStart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 металлам (4)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Активная форма взаимодействия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4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Уравнять методом электронного баланса предложенные в тренажере реакции.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(слайд 13)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Работают с тренажером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7511" w:rsidRPr="002C7511" w:rsidTr="00CF2D4B">
        <w:tc>
          <w:tcPr>
            <w:tcW w:w="4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Подведение итогов</w:t>
            </w:r>
          </w:p>
        </w:tc>
        <w:tc>
          <w:tcPr>
            <w:tcW w:w="1276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4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Рефлексия. Выставление оценок</w:t>
            </w:r>
          </w:p>
        </w:tc>
        <w:tc>
          <w:tcPr>
            <w:tcW w:w="184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Высказывают свое отношение</w:t>
            </w:r>
            <w:proofErr w:type="gramEnd"/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 к уроку</w:t>
            </w:r>
          </w:p>
        </w:tc>
        <w:tc>
          <w:tcPr>
            <w:tcW w:w="708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C7511" w:rsidRPr="002C7511" w:rsidTr="00CF2D4B">
        <w:tc>
          <w:tcPr>
            <w:tcW w:w="4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6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 задание</w:t>
            </w:r>
          </w:p>
        </w:tc>
        <w:tc>
          <w:tcPr>
            <w:tcW w:w="1276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4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§ 19 (с. 54—56), упр. 4,5,7 (с. 59). 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Составить и уравнять при помощи электронного баланса 3 реакции взаимодействия азотной кислоты с металлами 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Записывают Д. З. в дневники</w:t>
            </w:r>
          </w:p>
        </w:tc>
        <w:tc>
          <w:tcPr>
            <w:tcW w:w="708" w:type="dxa"/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2C7511" w:rsidRDefault="002C7511" w:rsidP="002C7511">
      <w:pPr>
        <w:tabs>
          <w:tab w:val="num" w:pos="1429"/>
        </w:tabs>
        <w:spacing w:line="360" w:lineRule="auto"/>
        <w:rPr>
          <w:b/>
          <w:i/>
          <w:sz w:val="24"/>
        </w:rPr>
      </w:pPr>
    </w:p>
    <w:p w:rsidR="002C7511" w:rsidRDefault="002C7511" w:rsidP="002C7511">
      <w:pPr>
        <w:tabs>
          <w:tab w:val="num" w:pos="1429"/>
        </w:tabs>
        <w:spacing w:line="360" w:lineRule="auto"/>
        <w:jc w:val="right"/>
        <w:rPr>
          <w:b/>
          <w:i/>
          <w:sz w:val="24"/>
        </w:rPr>
      </w:pPr>
    </w:p>
    <w:p w:rsidR="002C7511" w:rsidRDefault="002C7511" w:rsidP="002C7511">
      <w:pPr>
        <w:tabs>
          <w:tab w:val="num" w:pos="1429"/>
        </w:tabs>
        <w:spacing w:line="360" w:lineRule="auto"/>
        <w:jc w:val="right"/>
        <w:rPr>
          <w:b/>
          <w:i/>
          <w:sz w:val="24"/>
        </w:rPr>
      </w:pPr>
    </w:p>
    <w:p w:rsidR="002C7511" w:rsidRDefault="002C7511" w:rsidP="002C7511">
      <w:pPr>
        <w:tabs>
          <w:tab w:val="num" w:pos="1429"/>
        </w:tabs>
        <w:spacing w:line="360" w:lineRule="auto"/>
        <w:jc w:val="right"/>
        <w:rPr>
          <w:b/>
          <w:i/>
          <w:sz w:val="24"/>
        </w:rPr>
      </w:pPr>
    </w:p>
    <w:p w:rsidR="002C7511" w:rsidRDefault="002C7511" w:rsidP="002C7511">
      <w:pPr>
        <w:tabs>
          <w:tab w:val="num" w:pos="1429"/>
        </w:tabs>
        <w:spacing w:line="360" w:lineRule="auto"/>
        <w:jc w:val="right"/>
        <w:rPr>
          <w:b/>
          <w:i/>
          <w:sz w:val="24"/>
        </w:rPr>
      </w:pPr>
    </w:p>
    <w:p w:rsidR="002C7511" w:rsidRDefault="002C7511" w:rsidP="002C7511">
      <w:pPr>
        <w:tabs>
          <w:tab w:val="num" w:pos="1429"/>
        </w:tabs>
        <w:spacing w:line="360" w:lineRule="auto"/>
        <w:jc w:val="right"/>
        <w:rPr>
          <w:b/>
          <w:i/>
          <w:sz w:val="24"/>
        </w:rPr>
      </w:pPr>
    </w:p>
    <w:p w:rsidR="002C7511" w:rsidRDefault="002C7511" w:rsidP="002C7511">
      <w:pPr>
        <w:tabs>
          <w:tab w:val="num" w:pos="1429"/>
        </w:tabs>
        <w:spacing w:line="360" w:lineRule="auto"/>
        <w:jc w:val="right"/>
        <w:rPr>
          <w:b/>
          <w:i/>
          <w:sz w:val="24"/>
        </w:rPr>
      </w:pPr>
    </w:p>
    <w:p w:rsidR="002C7511" w:rsidRDefault="002C7511" w:rsidP="002C7511">
      <w:pPr>
        <w:tabs>
          <w:tab w:val="num" w:pos="1429"/>
        </w:tabs>
        <w:spacing w:line="360" w:lineRule="auto"/>
        <w:jc w:val="right"/>
        <w:rPr>
          <w:b/>
          <w:i/>
          <w:sz w:val="24"/>
        </w:rPr>
      </w:pPr>
    </w:p>
    <w:p w:rsidR="002C7511" w:rsidRDefault="002C7511" w:rsidP="002C7511">
      <w:pPr>
        <w:tabs>
          <w:tab w:val="num" w:pos="1429"/>
        </w:tabs>
        <w:spacing w:line="360" w:lineRule="auto"/>
        <w:jc w:val="right"/>
        <w:rPr>
          <w:b/>
          <w:i/>
          <w:sz w:val="24"/>
        </w:rPr>
      </w:pPr>
    </w:p>
    <w:p w:rsidR="002C7511" w:rsidRDefault="002C7511" w:rsidP="002C7511">
      <w:pPr>
        <w:tabs>
          <w:tab w:val="num" w:pos="1429"/>
        </w:tabs>
        <w:spacing w:line="360" w:lineRule="auto"/>
        <w:rPr>
          <w:b/>
          <w:i/>
          <w:sz w:val="24"/>
        </w:rPr>
      </w:pPr>
    </w:p>
    <w:p w:rsidR="002C7511" w:rsidRPr="002C7511" w:rsidRDefault="002C7511" w:rsidP="002C7511">
      <w:pPr>
        <w:tabs>
          <w:tab w:val="num" w:pos="1429"/>
        </w:tabs>
        <w:spacing w:line="360" w:lineRule="auto"/>
        <w:jc w:val="right"/>
        <w:rPr>
          <w:rFonts w:ascii="Times New Roman" w:hAnsi="Times New Roman" w:cs="Times New Roman"/>
          <w:b/>
          <w:i/>
          <w:sz w:val="24"/>
        </w:rPr>
      </w:pPr>
      <w:r w:rsidRPr="002C7511">
        <w:rPr>
          <w:rFonts w:ascii="Times New Roman" w:hAnsi="Times New Roman" w:cs="Times New Roman"/>
          <w:b/>
          <w:i/>
          <w:sz w:val="24"/>
        </w:rPr>
        <w:lastRenderedPageBreak/>
        <w:t>Таблица 2.</w:t>
      </w:r>
    </w:p>
    <w:p w:rsidR="002C7511" w:rsidRPr="002C7511" w:rsidRDefault="002C7511" w:rsidP="002C7511">
      <w:pPr>
        <w:tabs>
          <w:tab w:val="num" w:pos="1429"/>
        </w:tabs>
        <w:spacing w:line="360" w:lineRule="auto"/>
        <w:jc w:val="center"/>
        <w:rPr>
          <w:rFonts w:ascii="Times New Roman" w:hAnsi="Times New Roman" w:cs="Times New Roman"/>
          <w:b/>
          <w:i/>
          <w:sz w:val="24"/>
        </w:rPr>
      </w:pPr>
      <w:r w:rsidRPr="002C7511">
        <w:rPr>
          <w:rFonts w:ascii="Times New Roman" w:hAnsi="Times New Roman" w:cs="Times New Roman"/>
          <w:b/>
          <w:sz w:val="24"/>
        </w:rPr>
        <w:t>ПЕРЕЧЕНЬ ИСПОЛЬЗУЕМЫХ НА ДАННОМ УРОКЕ ЭОР</w:t>
      </w:r>
    </w:p>
    <w:tbl>
      <w:tblPr>
        <w:tblW w:w="9549" w:type="dxa"/>
        <w:tblInd w:w="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38"/>
        <w:gridCol w:w="2342"/>
        <w:gridCol w:w="1701"/>
        <w:gridCol w:w="1701"/>
        <w:gridCol w:w="3367"/>
      </w:tblGrid>
      <w:tr w:rsidR="002C7511" w:rsidRPr="002C7511" w:rsidTr="0093237C">
        <w:trPr>
          <w:trHeight w:val="547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ресурса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Тип, вид ресурса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Форма предъявления информации </w:t>
            </w:r>
            <w:r w:rsidRPr="002C7511">
              <w:rPr>
                <w:rFonts w:ascii="Times New Roman" w:hAnsi="Times New Roman" w:cs="Times New Roman"/>
                <w:i/>
                <w:sz w:val="24"/>
                <w:szCs w:val="24"/>
              </w:rPr>
              <w:t>(иллюстрация, презентация, видеофрагменты, тест, модель и т.д.)</w:t>
            </w:r>
            <w:proofErr w:type="gramEnd"/>
          </w:p>
        </w:tc>
        <w:tc>
          <w:tcPr>
            <w:tcW w:w="3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511" w:rsidRPr="002C7511" w:rsidRDefault="002C7511" w:rsidP="00CF2D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Гиперссылка на ресурс, обеспечивающий доступ к ЭОР</w:t>
            </w:r>
          </w:p>
        </w:tc>
      </w:tr>
      <w:tr w:rsidR="002C7511" w:rsidRPr="002C7511" w:rsidTr="0093237C">
        <w:trPr>
          <w:trHeight w:val="2824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Взаимодействие азотной кислоты с углеродом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Условно-пассивная форма взаимодействия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информационный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видеофрагмент</w:t>
            </w:r>
          </w:p>
        </w:tc>
        <w:tc>
          <w:tcPr>
            <w:tcW w:w="3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C362AB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" w:history="1">
              <w:r w:rsidR="002C7511" w:rsidRPr="002C7511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http://files.school-collection.edu.ru/dlrstore/7df1ead3-22f1-5b02-06b8-c8bec24935dc/index.htm</w:t>
              </w:r>
            </w:hyperlink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7511" w:rsidRPr="002C7511" w:rsidTr="0093237C">
        <w:trPr>
          <w:trHeight w:val="547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9323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Взаимодействие азотной кислоты с фосфором</w:t>
            </w:r>
          </w:p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Условно-пассивная форма взаимодействия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информационный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видеофрагмент</w:t>
            </w:r>
          </w:p>
        </w:tc>
        <w:tc>
          <w:tcPr>
            <w:tcW w:w="3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C362AB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 w:history="1">
              <w:r w:rsidR="002C7511" w:rsidRPr="002C7511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http://files.school-collection.edu.ru/dlrstore/0ab6a786-4185-11db-b0de-0800200c9a66/ch08_17_04.swf</w:t>
              </w:r>
            </w:hyperlink>
          </w:p>
        </w:tc>
      </w:tr>
      <w:tr w:rsidR="002C7511" w:rsidRPr="002C7511" w:rsidTr="0093237C">
        <w:trPr>
          <w:trHeight w:val="547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9323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 xml:space="preserve">Окислительные свойства  азотной кислоты </w:t>
            </w:r>
          </w:p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Условно-пассивная форма взаимодействия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информационный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видеофрагмент</w:t>
            </w:r>
          </w:p>
        </w:tc>
        <w:tc>
          <w:tcPr>
            <w:tcW w:w="3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C362AB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" w:history="1">
              <w:r w:rsidR="002C7511" w:rsidRPr="002C7511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http://files.school-collection.edu.ru/dlrstore/94bc9644-96dc-f72e-f414-61f8dca00994/index.htm</w:t>
              </w:r>
            </w:hyperlink>
          </w:p>
        </w:tc>
      </w:tr>
      <w:tr w:rsidR="002C7511" w:rsidRPr="002C7511" w:rsidTr="0093237C">
        <w:trPr>
          <w:trHeight w:val="547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Взаимодействие азотной кислоты с металлами</w:t>
            </w:r>
          </w:p>
          <w:p w:rsidR="002C7511" w:rsidRPr="0093237C" w:rsidRDefault="002C7511" w:rsidP="009323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Активная форма взаимодействия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контрольный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2C7511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7511">
              <w:rPr>
                <w:rFonts w:ascii="Times New Roman" w:hAnsi="Times New Roman" w:cs="Times New Roman"/>
                <w:sz w:val="24"/>
                <w:szCs w:val="24"/>
              </w:rPr>
              <w:t>Интерактивный тренажер</w:t>
            </w:r>
          </w:p>
        </w:tc>
        <w:tc>
          <w:tcPr>
            <w:tcW w:w="3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511" w:rsidRPr="002C7511" w:rsidRDefault="00C362AB" w:rsidP="00CF2D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 w:history="1">
              <w:r w:rsidR="002C7511" w:rsidRPr="002C7511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http://fcior.edu.ru/card/978/trenazher-vzaimodeystvie-azotnoy-kisloty-s-metallami.html</w:t>
              </w:r>
            </w:hyperlink>
          </w:p>
        </w:tc>
      </w:tr>
    </w:tbl>
    <w:p w:rsidR="002C7511" w:rsidRDefault="002C7511" w:rsidP="002C7511">
      <w:pPr>
        <w:tabs>
          <w:tab w:val="num" w:pos="1429"/>
        </w:tabs>
        <w:spacing w:line="360" w:lineRule="auto"/>
        <w:rPr>
          <w:b/>
          <w:i/>
          <w:sz w:val="24"/>
        </w:rPr>
      </w:pPr>
    </w:p>
    <w:p w:rsidR="002C7511" w:rsidRPr="002C7511" w:rsidRDefault="002C7511" w:rsidP="002C75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C75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                                                                                                                Приложение 1</w:t>
      </w:r>
    </w:p>
    <w:p w:rsidR="002C7511" w:rsidRPr="002C7511" w:rsidRDefault="002C7511" w:rsidP="002C751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C7511" w:rsidRPr="002C7511" w:rsidRDefault="002C7511" w:rsidP="002C751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C7511">
        <w:rPr>
          <w:rFonts w:ascii="Times New Roman" w:hAnsi="Times New Roman" w:cs="Times New Roman"/>
          <w:b/>
          <w:bCs/>
          <w:sz w:val="24"/>
          <w:szCs w:val="24"/>
        </w:rPr>
        <w:t>Взаимодействие азотной кислоты с металлами</w:t>
      </w:r>
    </w:p>
    <w:p w:rsidR="002C7511" w:rsidRDefault="002C7511" w:rsidP="002C7511">
      <w:pPr>
        <w:jc w:val="center"/>
        <w:rPr>
          <w:b/>
          <w:bCs/>
          <w:sz w:val="24"/>
          <w:szCs w:val="24"/>
        </w:rPr>
      </w:pPr>
    </w:p>
    <w:tbl>
      <w:tblPr>
        <w:tblStyle w:val="a6"/>
        <w:tblW w:w="9464" w:type="dxa"/>
        <w:tblLayout w:type="fixed"/>
        <w:tblLook w:val="04A0"/>
      </w:tblPr>
      <w:tblGrid>
        <w:gridCol w:w="1021"/>
        <w:gridCol w:w="945"/>
        <w:gridCol w:w="836"/>
        <w:gridCol w:w="1842"/>
        <w:gridCol w:w="23"/>
        <w:gridCol w:w="828"/>
        <w:gridCol w:w="850"/>
        <w:gridCol w:w="709"/>
        <w:gridCol w:w="709"/>
        <w:gridCol w:w="1701"/>
      </w:tblGrid>
      <w:tr w:rsidR="002C7511" w:rsidRPr="00583CB7" w:rsidTr="00CF2D4B">
        <w:trPr>
          <w:trHeight w:val="1811"/>
        </w:trPr>
        <w:tc>
          <w:tcPr>
            <w:tcW w:w="2802" w:type="dxa"/>
            <w:gridSpan w:val="3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Активные металлы 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Li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 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Na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 …….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Zn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65" w:type="dxa"/>
            <w:gridSpan w:val="2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Металлы средней активности 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Cr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>………..</w:t>
            </w:r>
            <w:proofErr w:type="spellStart"/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Sn</w:t>
            </w:r>
            <w:proofErr w:type="spellEnd"/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096" w:type="dxa"/>
            <w:gridSpan w:val="4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Металлы малоактивные и неактивные 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proofErr w:type="spellStart"/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Pb</w:t>
            </w:r>
            <w:proofErr w:type="spellEnd"/>
            <w:r w:rsidRPr="00583CB7">
              <w:rPr>
                <w:b/>
                <w:i/>
                <w:sz w:val="24"/>
                <w:szCs w:val="24"/>
                <w:lang w:eastAsia="ru-RU"/>
              </w:rPr>
              <w:t>…...........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Ag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Благородные металлы 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Au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 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Pt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 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Os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Ir</w:t>
            </w:r>
            <w:proofErr w:type="spellEnd"/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2C7511" w:rsidRPr="00583CB7" w:rsidTr="00CF2D4B">
        <w:trPr>
          <w:trHeight w:val="1443"/>
        </w:trPr>
        <w:tc>
          <w:tcPr>
            <w:tcW w:w="1021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proofErr w:type="spellStart"/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>Конц</w:t>
            </w:r>
            <w:proofErr w:type="spellEnd"/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HNO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45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>Раз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HNO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 xml:space="preserve"> </w:t>
            </w:r>
          </w:p>
        </w:tc>
        <w:tc>
          <w:tcPr>
            <w:tcW w:w="836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>очень раз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HNO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proofErr w:type="spellStart"/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>конц</w:t>
            </w:r>
            <w:proofErr w:type="spellEnd"/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HNO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 xml:space="preserve"> </w:t>
            </w:r>
          </w:p>
        </w:tc>
        <w:tc>
          <w:tcPr>
            <w:tcW w:w="851" w:type="dxa"/>
            <w:gridSpan w:val="2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>раз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HNO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 xml:space="preserve">очень 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>Раз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HNO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9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proofErr w:type="spellStart"/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>конц</w:t>
            </w:r>
            <w:proofErr w:type="spellEnd"/>
            <w:proofErr w:type="gramStart"/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HNO</w:t>
            </w:r>
            <w:proofErr w:type="gramEnd"/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9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>раз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HNO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vMerge w:val="restart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proofErr w:type="spellStart"/>
            <w:r w:rsidRPr="00583CB7">
              <w:rPr>
                <w:b/>
                <w:i/>
                <w:sz w:val="24"/>
                <w:szCs w:val="24"/>
                <w:lang w:eastAsia="ru-RU"/>
              </w:rPr>
              <w:t>Раств</w:t>
            </w:r>
            <w:proofErr w:type="spellEnd"/>
            <w:r w:rsidRPr="00583CB7">
              <w:rPr>
                <w:b/>
                <w:i/>
                <w:sz w:val="24"/>
                <w:szCs w:val="24"/>
                <w:lang w:eastAsia="ru-RU"/>
              </w:rPr>
              <w:t>. только в царской водке-смеси 3об.</w:t>
            </w:r>
            <w:proofErr w:type="spellStart"/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HCl</w:t>
            </w:r>
            <w:proofErr w:type="spellEnd"/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B 1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>об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. HNO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 xml:space="preserve"> </w:t>
            </w:r>
          </w:p>
        </w:tc>
      </w:tr>
      <w:tr w:rsidR="002C7511" w:rsidRPr="00583CB7" w:rsidTr="00CF2D4B">
        <w:trPr>
          <w:trHeight w:val="1454"/>
        </w:trPr>
        <w:tc>
          <w:tcPr>
            <w:tcW w:w="1021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NO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45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 xml:space="preserve">N2O 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>или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 xml:space="preserve"> N2,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 xml:space="preserve">NO2 </w:t>
            </w:r>
          </w:p>
        </w:tc>
        <w:tc>
          <w:tcPr>
            <w:tcW w:w="836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NH3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(NHNO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)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eastAsia="ru-RU"/>
              </w:rPr>
              <w:t>Не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 xml:space="preserve"> 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реагируют </w:t>
            </w:r>
          </w:p>
        </w:tc>
        <w:tc>
          <w:tcPr>
            <w:tcW w:w="851" w:type="dxa"/>
            <w:gridSpan w:val="2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>,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,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NO,N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O,NH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>,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,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NO,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O,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NH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eastAsia="ru-RU"/>
              </w:rPr>
              <w:t xml:space="preserve"> </w:t>
            </w:r>
          </w:p>
        </w:tc>
        <w:tc>
          <w:tcPr>
            <w:tcW w:w="709" w:type="dxa"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NO</w:t>
            </w:r>
            <w:r w:rsidRPr="00583CB7">
              <w:rPr>
                <w:b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9" w:type="dxa"/>
            <w:hideMark/>
          </w:tcPr>
          <w:p w:rsidR="002C7511" w:rsidRPr="00583CB7" w:rsidRDefault="002C7511" w:rsidP="00CF2D4B">
            <w:pPr>
              <w:pStyle w:val="a4"/>
              <w:ind w:right="1477"/>
              <w:rPr>
                <w:b/>
                <w:i/>
                <w:sz w:val="24"/>
                <w:szCs w:val="24"/>
                <w:lang w:eastAsia="ru-RU"/>
              </w:rPr>
            </w:pPr>
            <w:r w:rsidRPr="00583CB7">
              <w:rPr>
                <w:b/>
                <w:i/>
                <w:sz w:val="24"/>
                <w:szCs w:val="24"/>
                <w:lang w:val="en-US" w:eastAsia="ru-RU"/>
              </w:rPr>
              <w:t>NO</w:t>
            </w:r>
            <w:r w:rsidRPr="00583CB7">
              <w:rPr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vMerge/>
            <w:hideMark/>
          </w:tcPr>
          <w:p w:rsidR="002C7511" w:rsidRPr="00583CB7" w:rsidRDefault="002C7511" w:rsidP="00CF2D4B">
            <w:pPr>
              <w:pStyle w:val="a4"/>
              <w:rPr>
                <w:b/>
                <w:i/>
                <w:sz w:val="24"/>
                <w:szCs w:val="24"/>
                <w:lang w:eastAsia="ru-RU"/>
              </w:rPr>
            </w:pPr>
          </w:p>
        </w:tc>
      </w:tr>
    </w:tbl>
    <w:p w:rsidR="002C7511" w:rsidRDefault="002C7511" w:rsidP="002C7511">
      <w:pPr>
        <w:rPr>
          <w:b/>
          <w:bCs/>
          <w:sz w:val="24"/>
          <w:szCs w:val="24"/>
        </w:rPr>
      </w:pPr>
    </w:p>
    <w:p w:rsidR="002C7511" w:rsidRDefault="002C7511" w:rsidP="002C7511">
      <w:pPr>
        <w:rPr>
          <w:b/>
          <w:bCs/>
          <w:sz w:val="24"/>
          <w:szCs w:val="24"/>
        </w:rPr>
      </w:pPr>
    </w:p>
    <w:p w:rsidR="002C7511" w:rsidRDefault="002C7511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73212F" w:rsidRDefault="0073212F" w:rsidP="002C7511">
      <w:pPr>
        <w:rPr>
          <w:b/>
          <w:bCs/>
          <w:sz w:val="24"/>
          <w:szCs w:val="24"/>
        </w:rPr>
      </w:pPr>
    </w:p>
    <w:p w:rsidR="002C7511" w:rsidRDefault="002C7511" w:rsidP="002C7511">
      <w:pPr>
        <w:rPr>
          <w:b/>
          <w:bCs/>
          <w:sz w:val="24"/>
          <w:szCs w:val="24"/>
        </w:rPr>
      </w:pPr>
    </w:p>
    <w:p w:rsidR="002C7511" w:rsidRPr="00D75226" w:rsidRDefault="002C7511" w:rsidP="0073212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75226">
        <w:rPr>
          <w:rFonts w:ascii="Times New Roman" w:hAnsi="Times New Roman" w:cs="Times New Roman"/>
          <w:b/>
          <w:bCs/>
          <w:sz w:val="24"/>
          <w:szCs w:val="24"/>
        </w:rPr>
        <w:t>Литература:</w:t>
      </w:r>
    </w:p>
    <w:p w:rsidR="002C7511" w:rsidRPr="00D75226" w:rsidRDefault="002C7511" w:rsidP="0073212F">
      <w:pPr>
        <w:pStyle w:val="a4"/>
        <w:numPr>
          <w:ilvl w:val="0"/>
          <w:numId w:val="4"/>
        </w:numPr>
        <w:jc w:val="center"/>
        <w:rPr>
          <w:sz w:val="24"/>
          <w:szCs w:val="24"/>
        </w:rPr>
      </w:pPr>
      <w:r w:rsidRPr="00D75226">
        <w:rPr>
          <w:sz w:val="24"/>
          <w:szCs w:val="24"/>
        </w:rPr>
        <w:t xml:space="preserve">Химия </w:t>
      </w:r>
      <w:r>
        <w:rPr>
          <w:sz w:val="24"/>
          <w:szCs w:val="24"/>
        </w:rPr>
        <w:t>9</w:t>
      </w:r>
      <w:r w:rsidRPr="00D75226">
        <w:rPr>
          <w:sz w:val="24"/>
          <w:szCs w:val="24"/>
        </w:rPr>
        <w:t xml:space="preserve"> класс, Рудзитис Г.Е, Фельдман  Ф.Г, изд.   Просвещение 20</w:t>
      </w:r>
      <w:r>
        <w:rPr>
          <w:sz w:val="24"/>
          <w:szCs w:val="24"/>
        </w:rPr>
        <w:t>12</w:t>
      </w:r>
      <w:r w:rsidRPr="00D75226">
        <w:rPr>
          <w:sz w:val="24"/>
          <w:szCs w:val="24"/>
        </w:rPr>
        <w:t xml:space="preserve"> г</w:t>
      </w:r>
    </w:p>
    <w:p w:rsidR="002C7511" w:rsidRPr="00D75226" w:rsidRDefault="002C7511" w:rsidP="002C7511">
      <w:pPr>
        <w:pStyle w:val="a4"/>
        <w:rPr>
          <w:sz w:val="24"/>
          <w:szCs w:val="24"/>
        </w:rPr>
      </w:pPr>
      <w:r w:rsidRPr="00D75226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2.   </w:t>
      </w:r>
      <w:proofErr w:type="spellStart"/>
      <w:proofErr w:type="gramStart"/>
      <w:r w:rsidRPr="00D75226">
        <w:rPr>
          <w:sz w:val="24"/>
          <w:szCs w:val="24"/>
        </w:rPr>
        <w:t>Окислительно</w:t>
      </w:r>
      <w:proofErr w:type="spellEnd"/>
      <w:r w:rsidRPr="00D75226">
        <w:rPr>
          <w:sz w:val="24"/>
          <w:szCs w:val="24"/>
        </w:rPr>
        <w:t xml:space="preserve"> – восстановительные</w:t>
      </w:r>
      <w:proofErr w:type="gramEnd"/>
      <w:r w:rsidRPr="00D75226">
        <w:rPr>
          <w:sz w:val="24"/>
          <w:szCs w:val="24"/>
        </w:rPr>
        <w:t xml:space="preserve"> реакции.   </w:t>
      </w:r>
      <w:proofErr w:type="spellStart"/>
      <w:r w:rsidRPr="00D75226">
        <w:rPr>
          <w:sz w:val="24"/>
          <w:szCs w:val="24"/>
        </w:rPr>
        <w:t>Хомченко</w:t>
      </w:r>
      <w:proofErr w:type="spellEnd"/>
      <w:r w:rsidRPr="00D75226">
        <w:rPr>
          <w:sz w:val="24"/>
          <w:szCs w:val="24"/>
        </w:rPr>
        <w:t xml:space="preserve"> Г. </w:t>
      </w:r>
      <w:proofErr w:type="gramStart"/>
      <w:r w:rsidRPr="00D75226">
        <w:rPr>
          <w:sz w:val="24"/>
          <w:szCs w:val="24"/>
        </w:rPr>
        <w:t>П</w:t>
      </w:r>
      <w:proofErr w:type="gramEnd"/>
      <w:r w:rsidRPr="00D75226">
        <w:rPr>
          <w:sz w:val="24"/>
          <w:szCs w:val="24"/>
        </w:rPr>
        <w:t xml:space="preserve"> , Севастьянова К.И изд.    </w:t>
      </w:r>
      <w:r>
        <w:rPr>
          <w:sz w:val="24"/>
          <w:szCs w:val="24"/>
        </w:rPr>
        <w:t xml:space="preserve">      </w:t>
      </w:r>
      <w:r w:rsidRPr="00D75226">
        <w:rPr>
          <w:sz w:val="24"/>
          <w:szCs w:val="24"/>
        </w:rPr>
        <w:t>Просвещение 2008 г</w:t>
      </w:r>
      <w:r w:rsidRPr="00D75226">
        <w:rPr>
          <w:rFonts w:eastAsia="+mn-ea"/>
          <w:sz w:val="24"/>
          <w:szCs w:val="24"/>
        </w:rPr>
        <w:t xml:space="preserve"> </w:t>
      </w:r>
    </w:p>
    <w:p w:rsidR="002C7511" w:rsidRPr="00D75226" w:rsidRDefault="002C7511" w:rsidP="002C7511">
      <w:pPr>
        <w:pStyle w:val="a4"/>
        <w:rPr>
          <w:sz w:val="24"/>
          <w:szCs w:val="24"/>
        </w:rPr>
      </w:pPr>
      <w:r>
        <w:rPr>
          <w:sz w:val="24"/>
          <w:szCs w:val="24"/>
        </w:rPr>
        <w:t xml:space="preserve">   3.  </w:t>
      </w:r>
      <w:r w:rsidRPr="00D75226">
        <w:rPr>
          <w:sz w:val="24"/>
          <w:szCs w:val="24"/>
        </w:rPr>
        <w:t xml:space="preserve">А.Г. Кульман. Общая химия, Москва-1989. </w:t>
      </w:r>
    </w:p>
    <w:p w:rsidR="002C7511" w:rsidRPr="00D75226" w:rsidRDefault="002C7511" w:rsidP="002C7511">
      <w:pPr>
        <w:pStyle w:val="a4"/>
        <w:rPr>
          <w:sz w:val="24"/>
          <w:szCs w:val="24"/>
        </w:rPr>
      </w:pPr>
      <w:r w:rsidRPr="00D75226">
        <w:rPr>
          <w:rFonts w:eastAsia="+mn-ea"/>
          <w:sz w:val="24"/>
          <w:szCs w:val="24"/>
        </w:rPr>
        <w:t xml:space="preserve"> </w:t>
      </w:r>
      <w:r>
        <w:rPr>
          <w:rFonts w:eastAsia="+mn-ea"/>
          <w:sz w:val="24"/>
          <w:szCs w:val="24"/>
        </w:rPr>
        <w:t xml:space="preserve"> </w:t>
      </w:r>
      <w:r w:rsidRPr="00D75226">
        <w:rPr>
          <w:rFonts w:eastAsia="+mn-ea"/>
          <w:sz w:val="24"/>
          <w:szCs w:val="24"/>
        </w:rPr>
        <w:t xml:space="preserve"> </w:t>
      </w:r>
      <w:r>
        <w:rPr>
          <w:rFonts w:eastAsia="+mn-ea"/>
          <w:sz w:val="24"/>
          <w:szCs w:val="24"/>
        </w:rPr>
        <w:t xml:space="preserve">4.   </w:t>
      </w:r>
      <w:r w:rsidRPr="00D75226">
        <w:rPr>
          <w:rFonts w:eastAsia="+mn-ea"/>
          <w:sz w:val="24"/>
          <w:szCs w:val="24"/>
        </w:rPr>
        <w:t xml:space="preserve">Интернет ресурсы: </w:t>
      </w:r>
      <w:hyperlink r:id="rId19" w:history="1">
        <w:r w:rsidRPr="00D75226">
          <w:rPr>
            <w:rStyle w:val="a3"/>
            <w:rFonts w:eastAsia="+mn-ea"/>
            <w:sz w:val="24"/>
            <w:szCs w:val="24"/>
            <w:lang w:val="en-US"/>
          </w:rPr>
          <w:t>http</w:t>
        </w:r>
        <w:r w:rsidRPr="00D75226">
          <w:rPr>
            <w:rStyle w:val="a3"/>
            <w:rFonts w:eastAsia="+mn-ea"/>
            <w:sz w:val="24"/>
            <w:szCs w:val="24"/>
          </w:rPr>
          <w:t>://</w:t>
        </w:r>
      </w:hyperlink>
      <w:hyperlink r:id="rId20" w:history="1">
        <w:r w:rsidRPr="00D75226">
          <w:rPr>
            <w:rStyle w:val="a3"/>
            <w:rFonts w:eastAsia="+mn-ea"/>
            <w:sz w:val="24"/>
            <w:szCs w:val="24"/>
            <w:lang w:val="en-US"/>
          </w:rPr>
          <w:t>school</w:t>
        </w:r>
        <w:r w:rsidRPr="00D75226">
          <w:rPr>
            <w:rStyle w:val="a3"/>
            <w:rFonts w:eastAsia="+mn-ea"/>
            <w:sz w:val="24"/>
            <w:szCs w:val="24"/>
          </w:rPr>
          <w:t>-</w:t>
        </w:r>
        <w:r w:rsidRPr="00D75226">
          <w:rPr>
            <w:rStyle w:val="a3"/>
            <w:rFonts w:eastAsia="+mn-ea"/>
            <w:sz w:val="24"/>
            <w:szCs w:val="24"/>
            <w:lang w:val="en-US"/>
          </w:rPr>
          <w:t>collection</w:t>
        </w:r>
        <w:r w:rsidRPr="00D75226">
          <w:rPr>
            <w:rStyle w:val="a3"/>
            <w:rFonts w:eastAsia="+mn-ea"/>
            <w:sz w:val="24"/>
            <w:szCs w:val="24"/>
          </w:rPr>
          <w:t>.</w:t>
        </w:r>
        <w:r w:rsidRPr="00D75226">
          <w:rPr>
            <w:rStyle w:val="a3"/>
            <w:rFonts w:eastAsia="+mn-ea"/>
            <w:sz w:val="24"/>
            <w:szCs w:val="24"/>
            <w:lang w:val="en-US"/>
          </w:rPr>
          <w:t>edu</w:t>
        </w:r>
        <w:r w:rsidRPr="00D75226">
          <w:rPr>
            <w:rStyle w:val="a3"/>
            <w:rFonts w:eastAsia="+mn-ea"/>
            <w:sz w:val="24"/>
            <w:szCs w:val="24"/>
          </w:rPr>
          <w:t>.</w:t>
        </w:r>
        <w:r w:rsidRPr="00D75226">
          <w:rPr>
            <w:rStyle w:val="a3"/>
            <w:rFonts w:eastAsia="+mn-ea"/>
            <w:sz w:val="24"/>
            <w:szCs w:val="24"/>
            <w:lang w:val="en-US"/>
          </w:rPr>
          <w:t>ru</w:t>
        </w:r>
      </w:hyperlink>
      <w:r>
        <w:rPr>
          <w:rFonts w:eastAsia="+mn-ea"/>
          <w:sz w:val="24"/>
          <w:szCs w:val="24"/>
        </w:rPr>
        <w:t>,</w:t>
      </w:r>
      <w:r w:rsidRPr="00D75226">
        <w:rPr>
          <w:rFonts w:eastAsia="+mn-ea"/>
          <w:sz w:val="24"/>
          <w:szCs w:val="24"/>
        </w:rPr>
        <w:t xml:space="preserve"> </w:t>
      </w:r>
      <w:hyperlink r:id="rId21" w:history="1">
        <w:r w:rsidRPr="00D75226">
          <w:rPr>
            <w:rStyle w:val="a3"/>
            <w:rFonts w:eastAsia="+mn-ea"/>
            <w:sz w:val="24"/>
            <w:szCs w:val="24"/>
            <w:lang w:val="en-US"/>
          </w:rPr>
          <w:t>http</w:t>
        </w:r>
      </w:hyperlink>
      <w:hyperlink r:id="rId22" w:history="1">
        <w:r w:rsidRPr="00D75226">
          <w:rPr>
            <w:rStyle w:val="a3"/>
            <w:rFonts w:eastAsia="+mn-ea"/>
            <w:sz w:val="24"/>
            <w:szCs w:val="24"/>
          </w:rPr>
          <w:t>://</w:t>
        </w:r>
      </w:hyperlink>
      <w:hyperlink r:id="rId23" w:history="1">
        <w:r w:rsidRPr="00D75226">
          <w:rPr>
            <w:rStyle w:val="a3"/>
            <w:rFonts w:eastAsia="+mn-ea"/>
            <w:sz w:val="24"/>
            <w:szCs w:val="24"/>
            <w:lang w:val="en-US"/>
          </w:rPr>
          <w:t>fcior</w:t>
        </w:r>
        <w:r w:rsidRPr="00D75226">
          <w:rPr>
            <w:rStyle w:val="a3"/>
            <w:rFonts w:eastAsia="+mn-ea"/>
            <w:sz w:val="24"/>
            <w:szCs w:val="24"/>
          </w:rPr>
          <w:t>.</w:t>
        </w:r>
        <w:r w:rsidRPr="00D75226">
          <w:rPr>
            <w:rStyle w:val="a3"/>
            <w:rFonts w:eastAsia="+mn-ea"/>
            <w:sz w:val="24"/>
            <w:szCs w:val="24"/>
            <w:lang w:val="en-US"/>
          </w:rPr>
          <w:t>edu</w:t>
        </w:r>
        <w:r w:rsidRPr="00D75226">
          <w:rPr>
            <w:rStyle w:val="a3"/>
            <w:rFonts w:eastAsia="+mn-ea"/>
            <w:sz w:val="24"/>
            <w:szCs w:val="24"/>
          </w:rPr>
          <w:t>.</w:t>
        </w:r>
        <w:r w:rsidRPr="00D75226">
          <w:rPr>
            <w:rStyle w:val="a3"/>
            <w:rFonts w:eastAsia="+mn-ea"/>
            <w:sz w:val="24"/>
            <w:szCs w:val="24"/>
            <w:lang w:val="en-US"/>
          </w:rPr>
          <w:t>ru</w:t>
        </w:r>
      </w:hyperlink>
      <w:r w:rsidRPr="00D75226">
        <w:rPr>
          <w:rFonts w:eastAsia="+mn-ea"/>
          <w:sz w:val="24"/>
          <w:szCs w:val="24"/>
        </w:rPr>
        <w:t xml:space="preserve"> </w:t>
      </w:r>
    </w:p>
    <w:p w:rsidR="00711227" w:rsidRDefault="00711227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p w:rsidR="005D09E1" w:rsidRDefault="005D09E1"/>
    <w:sectPr w:rsidR="005D09E1" w:rsidSect="002165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131E07"/>
    <w:multiLevelType w:val="hybridMultilevel"/>
    <w:tmpl w:val="F11C3EBA"/>
    <w:lvl w:ilvl="0" w:tplc="D5C43946">
      <w:start w:val="1"/>
      <w:numFmt w:val="decimal"/>
      <w:lvlText w:val="%1."/>
      <w:lvlJc w:val="left"/>
      <w:pPr>
        <w:ind w:left="495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">
    <w:nsid w:val="12127901"/>
    <w:multiLevelType w:val="hybridMultilevel"/>
    <w:tmpl w:val="65641608"/>
    <w:lvl w:ilvl="0" w:tplc="57BE69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1060A34"/>
    <w:multiLevelType w:val="hybridMultilevel"/>
    <w:tmpl w:val="2CEA58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BA32956"/>
    <w:multiLevelType w:val="hybridMultilevel"/>
    <w:tmpl w:val="2AF09A46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2C7511"/>
    <w:rsid w:val="0021657E"/>
    <w:rsid w:val="002C7511"/>
    <w:rsid w:val="005D09E1"/>
    <w:rsid w:val="00711227"/>
    <w:rsid w:val="0073212F"/>
    <w:rsid w:val="0093237C"/>
    <w:rsid w:val="00AC65A7"/>
    <w:rsid w:val="00C362AB"/>
    <w:rsid w:val="00EE04C6"/>
    <w:rsid w:val="00FF5B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65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C7511"/>
    <w:rPr>
      <w:color w:val="0000FF"/>
      <w:u w:val="single"/>
    </w:rPr>
  </w:style>
  <w:style w:type="paragraph" w:styleId="a4">
    <w:name w:val="No Spacing"/>
    <w:uiPriority w:val="1"/>
    <w:qFormat/>
    <w:rsid w:val="002C7511"/>
    <w:pPr>
      <w:spacing w:after="0" w:line="240" w:lineRule="auto"/>
    </w:pPr>
    <w:rPr>
      <w:rFonts w:ascii="Times New Roman" w:eastAsia="Times New Roman" w:hAnsi="Times New Roman" w:cs="Times New Roman"/>
      <w:kern w:val="16"/>
      <w:sz w:val="28"/>
      <w:szCs w:val="28"/>
    </w:rPr>
  </w:style>
  <w:style w:type="paragraph" w:styleId="a5">
    <w:name w:val="List Paragraph"/>
    <w:basedOn w:val="a"/>
    <w:uiPriority w:val="34"/>
    <w:qFormat/>
    <w:rsid w:val="002C751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16"/>
      <w:sz w:val="28"/>
      <w:szCs w:val="28"/>
    </w:rPr>
  </w:style>
  <w:style w:type="paragraph" w:customStyle="1" w:styleId="zag1">
    <w:name w:val="zag_1"/>
    <w:basedOn w:val="a"/>
    <w:rsid w:val="002C75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2C7511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FollowedHyperlink"/>
    <w:basedOn w:val="a0"/>
    <w:uiPriority w:val="99"/>
    <w:semiHidden/>
    <w:unhideWhenUsed/>
    <w:rsid w:val="002C7511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hyperlink" Target="http://fcior.edu.ru/card/978/trenazher-vzaimodeystvie-azotnoy-kisloty-s-metallami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fcior.edu.ru/" TargetMode="Externa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hyperlink" Target="http://files.school-collection.edu.ru/dlrstore/94bc9644-96dc-f72e-f414-61f8dca00994/index.htm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files.school-collection.edu.ru/dlrstore/0ab6a786-4185-11db-b0de-0800200c9a66/ch08_17_04.swf" TargetMode="External"/><Relationship Id="rId20" Type="http://schemas.openxmlformats.org/officeDocument/2006/relationships/hyperlink" Target="http://school-collection.edu.ru/" TargetMode="Externa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hyperlink" Target="http://files.school-collection.edu.ru/dlrstore/7df1ead3-22f1-5b02-06b8-c8bec24935dc/index.htm" TargetMode="External"/><Relationship Id="rId23" Type="http://schemas.openxmlformats.org/officeDocument/2006/relationships/hyperlink" Target="http://fcior.edu.ru/" TargetMode="External"/><Relationship Id="rId10" Type="http://schemas.openxmlformats.org/officeDocument/2006/relationships/package" Target="embeddings/______Microsoft_Office_PowerPoint3.sldx"/><Relationship Id="rId19" Type="http://schemas.openxmlformats.org/officeDocument/2006/relationships/hyperlink" Target="http://school-collection.edu.ru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hyperlink" Target="http://fcior.ed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1192</Words>
  <Characters>6797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dcterms:created xsi:type="dcterms:W3CDTF">2014-10-24T08:44:00Z</dcterms:created>
  <dcterms:modified xsi:type="dcterms:W3CDTF">2014-11-10T16:32:00Z</dcterms:modified>
</cp:coreProperties>
</file>